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E48" w:rsidRPr="00897E48" w:rsidRDefault="00897E48" w:rsidP="00897E48">
      <w:pPr>
        <w:spacing w:before="100" w:beforeAutospacing="1" w:after="168" w:line="240" w:lineRule="auto"/>
        <w:ind w:right="3000"/>
        <w:jc w:val="center"/>
        <w:outlineLvl w:val="0"/>
        <w:rPr>
          <w:rFonts w:ascii="Arial" w:eastAsia="Times New Roman" w:hAnsi="Arial" w:cs="Arial"/>
          <w:b/>
          <w:bCs/>
          <w:kern w:val="36"/>
          <w:sz w:val="39"/>
          <w:szCs w:val="39"/>
          <w:lang w:eastAsia="ru-RU"/>
        </w:rPr>
      </w:pPr>
      <w:r w:rsidRPr="00897E48">
        <w:rPr>
          <w:rFonts w:ascii="Arial" w:eastAsia="Times New Roman" w:hAnsi="Arial" w:cs="Arial"/>
          <w:b/>
          <w:bCs/>
          <w:kern w:val="36"/>
          <w:sz w:val="39"/>
          <w:szCs w:val="39"/>
          <w:lang w:eastAsia="ru-RU"/>
        </w:rPr>
        <w:t>Указ о Всероссийском физкультурно-спортивном комплексе «Готов к труду и обороне»</w:t>
      </w:r>
    </w:p>
    <w:p w:rsidR="00897E48" w:rsidRPr="00897E48" w:rsidRDefault="00897E48" w:rsidP="00897E48">
      <w:pPr>
        <w:spacing w:before="100" w:beforeAutospacing="1" w:after="210" w:line="240" w:lineRule="auto"/>
        <w:rPr>
          <w:rFonts w:ascii="Arial" w:eastAsia="Times New Roman" w:hAnsi="Arial" w:cs="Arial"/>
          <w:color w:val="717171"/>
          <w:sz w:val="17"/>
          <w:szCs w:val="17"/>
          <w:lang w:eastAsia="ru-RU"/>
        </w:rPr>
      </w:pPr>
      <w:r w:rsidRPr="00897E48">
        <w:rPr>
          <w:rFonts w:ascii="Arial" w:eastAsia="Times New Roman" w:hAnsi="Arial" w:cs="Arial"/>
          <w:color w:val="717171"/>
          <w:sz w:val="17"/>
          <w:szCs w:val="17"/>
          <w:lang w:eastAsia="ru-RU"/>
        </w:rPr>
        <w:t xml:space="preserve"> </w:t>
      </w:r>
    </w:p>
    <w:p w:rsidR="00897E48" w:rsidRPr="00897E48" w:rsidRDefault="00897E48" w:rsidP="00897E48">
      <w:pPr>
        <w:spacing w:before="100" w:beforeAutospacing="1" w:line="240" w:lineRule="auto"/>
        <w:rPr>
          <w:rFonts w:ascii="Arial" w:eastAsia="Times New Roman" w:hAnsi="Arial" w:cs="Arial"/>
          <w:b/>
          <w:bCs/>
          <w:color w:val="1D1D1D"/>
          <w:sz w:val="26"/>
          <w:szCs w:val="26"/>
          <w:lang w:eastAsia="ru-RU"/>
        </w:rPr>
      </w:pPr>
      <w:r w:rsidRPr="00897E48">
        <w:rPr>
          <w:rFonts w:ascii="Arial" w:eastAsia="Times New Roman" w:hAnsi="Arial" w:cs="Arial"/>
          <w:b/>
          <w:bCs/>
          <w:color w:val="1D1D1D"/>
          <w:sz w:val="26"/>
          <w:szCs w:val="26"/>
          <w:lang w:eastAsia="ru-RU"/>
        </w:rPr>
        <w:t>Президент подписал Указ «О Всероссийском физкультурно-спортивном комплексе «Готов к труду и обороне» (ГТО)».</w:t>
      </w:r>
    </w:p>
    <w:p w:rsidR="00897E48" w:rsidRPr="00897E48" w:rsidRDefault="00897E48" w:rsidP="00897E48">
      <w:pPr>
        <w:spacing w:before="100" w:beforeAutospacing="1" w:after="24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897E48">
        <w:rPr>
          <w:rFonts w:ascii="Arial" w:eastAsia="Times New Roman" w:hAnsi="Arial" w:cs="Arial"/>
          <w:b/>
          <w:bCs/>
          <w:color w:val="1D1D1D"/>
          <w:sz w:val="21"/>
          <w:szCs w:val="21"/>
          <w:lang w:eastAsia="ru-RU"/>
        </w:rPr>
        <w:t>Полный текст Указа:</w:t>
      </w:r>
    </w:p>
    <w:p w:rsidR="00897E48" w:rsidRPr="00897E48" w:rsidRDefault="00897E48" w:rsidP="00897E48">
      <w:pPr>
        <w:spacing w:before="100" w:beforeAutospacing="1" w:after="24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897E48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В целях дальнейшего совершенствования государственной политики в области физической культуры и спорта, создания эффективной системы физического воспитания, направленной на развитие человеческого потенциала и укрепление здоровья населения, постановляю:</w:t>
      </w:r>
    </w:p>
    <w:p w:rsidR="00897E48" w:rsidRPr="00897E48" w:rsidRDefault="00897E48" w:rsidP="00897E48">
      <w:pPr>
        <w:spacing w:before="100" w:beforeAutospacing="1" w:after="24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897E48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1. Ввести в действие с 1 сентября 2014 г. в Российской Федерации Всероссийский физкультурно-спортивный комплекс «Готов к труду и обороне» (ГТО) – программную и нормативную основу физического воспитания населения.</w:t>
      </w:r>
    </w:p>
    <w:p w:rsidR="00897E48" w:rsidRPr="00897E48" w:rsidRDefault="00897E48" w:rsidP="00897E48">
      <w:pPr>
        <w:spacing w:before="100" w:beforeAutospacing="1" w:after="24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897E48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2. Правительству Российской Федерации:</w:t>
      </w:r>
    </w:p>
    <w:p w:rsidR="00897E48" w:rsidRPr="00897E48" w:rsidRDefault="00897E48" w:rsidP="00897E48">
      <w:pPr>
        <w:spacing w:before="100" w:beforeAutospacing="1" w:after="24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897E48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а) утвердить до 15 июня 2014 г. положение о Всероссийском физкультурно-спортивном комплексе «Готов к труду и обороне» (ГТО);</w:t>
      </w:r>
    </w:p>
    <w:p w:rsidR="00897E48" w:rsidRPr="00897E48" w:rsidRDefault="00897E48" w:rsidP="00897E48">
      <w:pPr>
        <w:spacing w:before="100" w:beforeAutospacing="1" w:after="24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897E48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б) начиная с 2015 года представлять Президенту Российской Федерации ежегодно, до 1 мая, доклад о состоянии физической подготовленности населения.</w:t>
      </w:r>
    </w:p>
    <w:p w:rsidR="00897E48" w:rsidRPr="00897E48" w:rsidRDefault="00897E48" w:rsidP="00897E48">
      <w:pPr>
        <w:spacing w:before="100" w:beforeAutospacing="1" w:after="24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897E48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3. Правительству Российской Федерации совместно с органами исполнительной власти субъектов Российской Федерации:</w:t>
      </w:r>
    </w:p>
    <w:p w:rsidR="00897E48" w:rsidRPr="00897E48" w:rsidRDefault="00897E48" w:rsidP="00897E48">
      <w:pPr>
        <w:spacing w:before="100" w:beforeAutospacing="1" w:after="24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897E48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а) разработать и утвердить до 30 июня 2014 г. план мероприятий по поэтапному внедрению Всероссийского физкультурно-спортивного комплекса «Готов к труду и обороне» (ГТО), а также принять меры по стимулированию различных возрастных групп населения к выполнению нормативов и требований Всероссийского физкультурно-спортивного комплекса «Готов к труду и обороне» (ГТО);</w:t>
      </w:r>
    </w:p>
    <w:p w:rsidR="00897E48" w:rsidRPr="00897E48" w:rsidRDefault="00897E48" w:rsidP="00897E48">
      <w:pPr>
        <w:spacing w:before="100" w:beforeAutospacing="1" w:after="24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897E48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б) обеспечить до 1 августа 2014 г. разработку и принятие нормативных правовых актов, направленных на реализацию мероприятий по поэтапному внедрению Всероссийского физкультурно-спортивного комплекса «Готов к труду и обороне» (ГТО) на федеральном, региональном и местном уровнях.</w:t>
      </w:r>
    </w:p>
    <w:p w:rsidR="00897E48" w:rsidRPr="00897E48" w:rsidRDefault="00897E48" w:rsidP="00897E48">
      <w:pPr>
        <w:spacing w:before="100" w:beforeAutospacing="1" w:after="24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897E48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4. Установить, что реализация мероприятий по поэтапному внедрению Всероссийского физкультурно-спортивного комплекса «Готов к труду и обороне» (ГТО) осуществляется федеральными органами исполнительной власти и органами исполнительной власти субъектов Российской Федерации в пределах бюджетных ассигнований, предусматриваемых указанным органам соответственно в федеральном бюджете и в бюджетах субъектов Российской Федерации.</w:t>
      </w:r>
    </w:p>
    <w:p w:rsidR="00897E48" w:rsidRPr="00897E48" w:rsidRDefault="00897E48" w:rsidP="00897E48">
      <w:pPr>
        <w:spacing w:before="100" w:beforeAutospacing="1" w:after="24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897E48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5. Министерству спорта Российской Федерации:</w:t>
      </w:r>
    </w:p>
    <w:p w:rsidR="00897E48" w:rsidRPr="00897E48" w:rsidRDefault="00897E48" w:rsidP="00897E48">
      <w:pPr>
        <w:spacing w:before="100" w:beforeAutospacing="1" w:after="24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897E48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а) осуществлять координацию деятельности федеральных органов исполнительной власти и органов исполнительной власти субъектов Российской Федерации по реализации </w:t>
      </w:r>
      <w:r w:rsidRPr="00897E48">
        <w:rPr>
          <w:rFonts w:ascii="Arial" w:eastAsia="Times New Roman" w:hAnsi="Arial" w:cs="Arial"/>
          <w:color w:val="1D1D1D"/>
          <w:sz w:val="21"/>
          <w:szCs w:val="21"/>
          <w:lang w:eastAsia="ru-RU"/>
        </w:rPr>
        <w:lastRenderedPageBreak/>
        <w:t>мероприятий по поэтапному внедрению Всероссийского физкультурно-спортивного комплекса «Готов к труду и обороне» (ГТО);</w:t>
      </w:r>
    </w:p>
    <w:p w:rsidR="00897E48" w:rsidRPr="00897E48" w:rsidRDefault="00897E48" w:rsidP="00897E48">
      <w:pPr>
        <w:spacing w:before="100" w:beforeAutospacing="1" w:after="24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897E48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б) представить в установленном порядке предложения о внесении в государственную программу Российской Федерации «Развитие физической культуры и спорта» изменений, связанных с введением в действие Всероссийского физкультурно-спортивного комплекса «Готов к труду и обороне» (ГТО).</w:t>
      </w:r>
    </w:p>
    <w:p w:rsidR="00897E48" w:rsidRPr="00897E48" w:rsidRDefault="00897E48" w:rsidP="00897E48">
      <w:pPr>
        <w:spacing w:before="100" w:beforeAutospacing="1" w:after="24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897E48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6. Рекомендовать высшим должностным лицам (руководителям высших исполнительных органов государственной власти) субъектов Российской Федерации:</w:t>
      </w:r>
    </w:p>
    <w:p w:rsidR="00897E48" w:rsidRPr="00897E48" w:rsidRDefault="00897E48" w:rsidP="00897E48">
      <w:pPr>
        <w:spacing w:before="100" w:beforeAutospacing="1" w:after="24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897E48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а) определить органы исполнительной власти субъектов Российской Федерации, ответственные за поэтапное внедрение Всероссийского физкультурно-спортивного комплекса «Готов к труду и обороне» (ГТО);</w:t>
      </w:r>
    </w:p>
    <w:p w:rsidR="00897E48" w:rsidRPr="00897E48" w:rsidRDefault="00897E48" w:rsidP="00897E48">
      <w:pPr>
        <w:spacing w:before="100" w:beforeAutospacing="1" w:after="24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897E48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б) разработать и по согласованию с Министерством спорта Российской Федерации утвердить до 1 августа 2014 г. региональные планы мероприятий по поэтапному внедрению Всероссийского физкультурно-спортивного комплекса «Готов к труду и обороне» (ГТО).</w:t>
      </w:r>
    </w:p>
    <w:p w:rsidR="00897E48" w:rsidRPr="00AC1255" w:rsidRDefault="00897E48" w:rsidP="00AC1255">
      <w:pPr>
        <w:spacing w:before="100" w:beforeAutospacing="1" w:after="24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897E48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7. Настоящий Указ вступает в силу со дня его официального опубликования.</w:t>
      </w:r>
      <w:bookmarkStart w:id="0" w:name="_GoBack"/>
      <w:bookmarkEnd w:id="0"/>
    </w:p>
    <w:p w:rsidR="00897E48" w:rsidRDefault="00897E48"/>
    <w:p w:rsidR="00897E48" w:rsidRDefault="00897E48"/>
    <w:p w:rsidR="00897E48" w:rsidRDefault="00897E48"/>
    <w:p w:rsidR="00897E48" w:rsidRDefault="00897E48"/>
    <w:p w:rsidR="00897E48" w:rsidRDefault="00897E48"/>
    <w:p w:rsidR="00897E48" w:rsidRDefault="00897E48"/>
    <w:p w:rsidR="00897E48" w:rsidRDefault="00897E48"/>
    <w:p w:rsidR="00897E48" w:rsidRDefault="00897E48"/>
    <w:p w:rsidR="00897E48" w:rsidRDefault="00897E48"/>
    <w:p w:rsidR="00897E48" w:rsidRDefault="00897E48"/>
    <w:p w:rsidR="00897E48" w:rsidRDefault="00897E48"/>
    <w:p w:rsidR="00897E48" w:rsidRDefault="00897E48"/>
    <w:p w:rsidR="00897E48" w:rsidRDefault="00897E48"/>
    <w:p w:rsidR="00897E48" w:rsidRDefault="00897E48"/>
    <w:p w:rsidR="00897E48" w:rsidRDefault="00897E48"/>
    <w:p w:rsidR="00897E48" w:rsidRDefault="00897E48"/>
    <w:sectPr w:rsidR="00897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A57023"/>
    <w:multiLevelType w:val="multilevel"/>
    <w:tmpl w:val="83409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5051981"/>
    <w:multiLevelType w:val="multilevel"/>
    <w:tmpl w:val="3D844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21C"/>
    <w:rsid w:val="0014421C"/>
    <w:rsid w:val="00897E48"/>
    <w:rsid w:val="00AC1255"/>
    <w:rsid w:val="00E20751"/>
    <w:rsid w:val="00EF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97E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97E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7E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97E4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897E48"/>
    <w:rPr>
      <w:color w:val="0E517E"/>
      <w:u w:val="single"/>
    </w:rPr>
  </w:style>
  <w:style w:type="character" w:styleId="a4">
    <w:name w:val="Strong"/>
    <w:basedOn w:val="a0"/>
    <w:uiPriority w:val="22"/>
    <w:qFormat/>
    <w:rsid w:val="00897E48"/>
    <w:rPr>
      <w:b/>
      <w:bCs/>
    </w:rPr>
  </w:style>
  <w:style w:type="paragraph" w:customStyle="1" w:styleId="entry-meta">
    <w:name w:val="entry-meta"/>
    <w:basedOn w:val="a"/>
    <w:rsid w:val="00897E48"/>
    <w:pPr>
      <w:spacing w:before="100" w:beforeAutospacing="1" w:after="210" w:line="240" w:lineRule="auto"/>
    </w:pPr>
    <w:rPr>
      <w:rFonts w:ascii="Times New Roman" w:eastAsia="Times New Roman" w:hAnsi="Times New Roman" w:cs="Times New Roman"/>
      <w:color w:val="717171"/>
      <w:sz w:val="17"/>
      <w:szCs w:val="17"/>
      <w:lang w:eastAsia="ru-RU"/>
    </w:rPr>
  </w:style>
  <w:style w:type="character" w:customStyle="1" w:styleId="entry-tags7">
    <w:name w:val="entry-tags7"/>
    <w:basedOn w:val="a0"/>
    <w:rsid w:val="00897E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97E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97E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7E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97E4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897E48"/>
    <w:rPr>
      <w:color w:val="0E517E"/>
      <w:u w:val="single"/>
    </w:rPr>
  </w:style>
  <w:style w:type="character" w:styleId="a4">
    <w:name w:val="Strong"/>
    <w:basedOn w:val="a0"/>
    <w:uiPriority w:val="22"/>
    <w:qFormat/>
    <w:rsid w:val="00897E48"/>
    <w:rPr>
      <w:b/>
      <w:bCs/>
    </w:rPr>
  </w:style>
  <w:style w:type="paragraph" w:customStyle="1" w:styleId="entry-meta">
    <w:name w:val="entry-meta"/>
    <w:basedOn w:val="a"/>
    <w:rsid w:val="00897E48"/>
    <w:pPr>
      <w:spacing w:before="100" w:beforeAutospacing="1" w:after="210" w:line="240" w:lineRule="auto"/>
    </w:pPr>
    <w:rPr>
      <w:rFonts w:ascii="Times New Roman" w:eastAsia="Times New Roman" w:hAnsi="Times New Roman" w:cs="Times New Roman"/>
      <w:color w:val="717171"/>
      <w:sz w:val="17"/>
      <w:szCs w:val="17"/>
      <w:lang w:eastAsia="ru-RU"/>
    </w:rPr>
  </w:style>
  <w:style w:type="character" w:customStyle="1" w:styleId="entry-tags7">
    <w:name w:val="entry-tags7"/>
    <w:basedOn w:val="a0"/>
    <w:rsid w:val="00897E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6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34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570393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354521">
                      <w:marLeft w:val="0"/>
                      <w:marRight w:val="0"/>
                      <w:marTop w:val="0"/>
                      <w:marBottom w:val="2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235193">
                      <w:marLeft w:val="0"/>
                      <w:marRight w:val="300"/>
                      <w:marTop w:val="21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179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310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3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8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02571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214160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15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2509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807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238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449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7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21144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4091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460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410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498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513</Words>
  <Characters>2930</Characters>
  <Application>Microsoft Office Word</Application>
  <DocSecurity>0</DocSecurity>
  <Lines>24</Lines>
  <Paragraphs>6</Paragraphs>
  <ScaleCrop>false</ScaleCrop>
  <Company/>
  <LinksUpToDate>false</LinksUpToDate>
  <CharactersWithSpaces>3437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Рафис</cp:lastModifiedBy>
  <cp:revision>6</cp:revision>
  <dcterms:created xsi:type="dcterms:W3CDTF">2014-08-21T11:40:00Z</dcterms:created>
  <dcterms:modified xsi:type="dcterms:W3CDTF">2015-03-18T06:48:00Z</dcterms:modified>
</cp:coreProperties>
</file>